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68" w:rsidRPr="00A93F9F" w:rsidRDefault="00490D96" w:rsidP="00216268">
      <w:pPr>
        <w:shd w:val="clear" w:color="auto" w:fill="FFFFFF"/>
        <w:spacing w:after="0" w:line="341" w:lineRule="atLeast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u w:val="single"/>
          <w:bdr w:val="none" w:sz="0" w:space="0" w:color="auto" w:frame="1"/>
          <w:lang w:eastAsia="ru-RU"/>
        </w:rPr>
        <w:t>М</w:t>
      </w:r>
      <w:r w:rsidR="00216268" w:rsidRPr="00A93F9F">
        <w:rPr>
          <w:rFonts w:ascii="Verdana" w:eastAsia="Times New Roman" w:hAnsi="Verdana" w:cs="Times New Roman"/>
          <w:b/>
          <w:bCs/>
          <w:i/>
          <w:iCs/>
          <w:u w:val="single"/>
          <w:bdr w:val="none" w:sz="0" w:space="0" w:color="auto" w:frame="1"/>
          <w:lang w:eastAsia="ru-RU"/>
        </w:rPr>
        <w:t>атериальн</w:t>
      </w:r>
      <w:r w:rsidR="00670BEA">
        <w:rPr>
          <w:rFonts w:ascii="Verdana" w:eastAsia="Times New Roman" w:hAnsi="Verdana" w:cs="Times New Roman"/>
          <w:b/>
          <w:bCs/>
          <w:i/>
          <w:iCs/>
          <w:u w:val="single"/>
          <w:bdr w:val="none" w:sz="0" w:space="0" w:color="auto" w:frame="1"/>
          <w:lang w:eastAsia="ru-RU"/>
        </w:rPr>
        <w:t>о-техническое обеспечение</w:t>
      </w:r>
      <w:r w:rsidR="00216268" w:rsidRPr="00A93F9F">
        <w:rPr>
          <w:rFonts w:ascii="Verdana" w:eastAsia="Times New Roman" w:hAnsi="Verdana" w:cs="Times New Roman"/>
          <w:b/>
          <w:bCs/>
          <w:i/>
          <w:iCs/>
          <w:u w:val="single"/>
          <w:bdr w:val="none" w:sz="0" w:space="0" w:color="auto" w:frame="1"/>
          <w:lang w:eastAsia="ru-RU"/>
        </w:rPr>
        <w:t>, благоустройство, оснащенность</w:t>
      </w:r>
    </w:p>
    <w:p w:rsidR="00A971CE" w:rsidRDefault="00216268" w:rsidP="00A971CE">
      <w:pPr>
        <w:shd w:val="clear" w:color="auto" w:fill="FFFFFF"/>
        <w:spacing w:after="0" w:line="341" w:lineRule="atLeast"/>
        <w:ind w:firstLine="567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A93F9F">
        <w:rPr>
          <w:rFonts w:ascii="Verdana" w:eastAsia="Times New Roman" w:hAnsi="Verdana" w:cs="Times New Roman"/>
          <w:lang w:eastAsia="ru-RU"/>
        </w:rPr>
        <w:br/>
        <w:t xml:space="preserve">Муниципальное автономное </w:t>
      </w:r>
      <w:r w:rsidR="00E3458F">
        <w:rPr>
          <w:rFonts w:ascii="Verdana" w:eastAsia="Times New Roman" w:hAnsi="Verdana" w:cs="Times New Roman"/>
          <w:lang w:eastAsia="ru-RU"/>
        </w:rPr>
        <w:t xml:space="preserve">учреждение санаторий-профилакторий «Здоровье» </w:t>
      </w:r>
      <w:r w:rsidRPr="00A93F9F">
        <w:rPr>
          <w:rFonts w:ascii="Verdana" w:eastAsia="Times New Roman" w:hAnsi="Verdana" w:cs="Times New Roman"/>
          <w:lang w:eastAsia="ru-RU"/>
        </w:rPr>
        <w:t xml:space="preserve">располагается в </w:t>
      </w:r>
      <w:r w:rsidR="00E3458F">
        <w:rPr>
          <w:rFonts w:ascii="Verdana" w:eastAsia="Times New Roman" w:hAnsi="Verdana" w:cs="Times New Roman"/>
          <w:lang w:eastAsia="ru-RU"/>
        </w:rPr>
        <w:t>современном дву</w:t>
      </w:r>
      <w:r w:rsidRPr="00A93F9F">
        <w:rPr>
          <w:rFonts w:ascii="Verdana" w:eastAsia="Times New Roman" w:hAnsi="Verdana" w:cs="Times New Roman"/>
          <w:lang w:eastAsia="ru-RU"/>
        </w:rPr>
        <w:t>хэтажном кирпичном здании</w:t>
      </w:r>
      <w:r w:rsidR="00E3458F">
        <w:rPr>
          <w:rFonts w:ascii="Verdana" w:eastAsia="Times New Roman" w:hAnsi="Verdana" w:cs="Times New Roman"/>
          <w:lang w:eastAsia="ru-RU"/>
        </w:rPr>
        <w:t xml:space="preserve">, </w:t>
      </w:r>
      <w:r w:rsidR="00A971CE">
        <w:rPr>
          <w:rFonts w:ascii="Verdana" w:eastAsia="Times New Roman" w:hAnsi="Verdana" w:cs="Times New Roman"/>
          <w:lang w:eastAsia="ru-RU"/>
        </w:rPr>
        <w:t xml:space="preserve">состоящем из 2-х корпусов – лечебного и спального и </w:t>
      </w:r>
      <w:r w:rsidR="00E3458F">
        <w:rPr>
          <w:rFonts w:ascii="Verdana" w:eastAsia="Times New Roman" w:hAnsi="Verdana" w:cs="Times New Roman"/>
          <w:lang w:eastAsia="ru-RU"/>
        </w:rPr>
        <w:t>рассчитанн</w:t>
      </w:r>
      <w:r w:rsidR="00A971CE">
        <w:rPr>
          <w:rFonts w:ascii="Verdana" w:eastAsia="Times New Roman" w:hAnsi="Verdana" w:cs="Times New Roman"/>
          <w:lang w:eastAsia="ru-RU"/>
        </w:rPr>
        <w:t>ого</w:t>
      </w:r>
      <w:r w:rsidR="00E3458F">
        <w:rPr>
          <w:rFonts w:ascii="Verdana" w:eastAsia="Times New Roman" w:hAnsi="Verdana" w:cs="Times New Roman"/>
          <w:lang w:eastAsia="ru-RU"/>
        </w:rPr>
        <w:t xml:space="preserve"> на 50</w:t>
      </w:r>
      <w:r w:rsidRPr="00A93F9F">
        <w:rPr>
          <w:rFonts w:ascii="Verdana" w:eastAsia="Times New Roman" w:hAnsi="Verdana" w:cs="Times New Roman"/>
          <w:lang w:eastAsia="ru-RU"/>
        </w:rPr>
        <w:t xml:space="preserve"> мест, общей площадью – </w:t>
      </w:r>
      <w:r w:rsidR="00A971CE">
        <w:rPr>
          <w:rFonts w:ascii="Verdana" w:eastAsia="Times New Roman" w:hAnsi="Verdana" w:cs="Times New Roman"/>
          <w:lang w:eastAsia="ru-RU"/>
        </w:rPr>
        <w:t>1942</w:t>
      </w:r>
      <w:r w:rsidRPr="00A93F9F">
        <w:rPr>
          <w:rFonts w:ascii="Verdana" w:eastAsia="Times New Roman" w:hAnsi="Verdana" w:cs="Times New Roman"/>
          <w:lang w:eastAsia="ru-RU"/>
        </w:rPr>
        <w:t>,</w:t>
      </w:r>
      <w:r w:rsidR="00A971CE">
        <w:rPr>
          <w:rFonts w:ascii="Verdana" w:eastAsia="Times New Roman" w:hAnsi="Verdana" w:cs="Times New Roman"/>
          <w:lang w:eastAsia="ru-RU"/>
        </w:rPr>
        <w:t xml:space="preserve">6 кв.м. </w:t>
      </w:r>
    </w:p>
    <w:p w:rsidR="00216268" w:rsidRPr="00A93F9F" w:rsidRDefault="00A971CE" w:rsidP="00216268">
      <w:pPr>
        <w:shd w:val="clear" w:color="auto" w:fill="FFFFFF"/>
        <w:spacing w:after="0" w:line="341" w:lineRule="atLeast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Санаторий-профилакторий «Здоровье» построен в 1964 НГДУ «</w:t>
      </w:r>
      <w:proofErr w:type="spellStart"/>
      <w:r>
        <w:rPr>
          <w:rFonts w:ascii="Verdana" w:eastAsia="Times New Roman" w:hAnsi="Verdana" w:cs="Times New Roman"/>
          <w:lang w:eastAsia="ru-RU"/>
        </w:rPr>
        <w:t>Аксаковнефть</w:t>
      </w:r>
      <w:proofErr w:type="spellEnd"/>
      <w:r>
        <w:rPr>
          <w:rFonts w:ascii="Verdana" w:eastAsia="Times New Roman" w:hAnsi="Verdana" w:cs="Times New Roman"/>
          <w:lang w:eastAsia="ru-RU"/>
        </w:rPr>
        <w:t>», в 1982 году пристроен спальный корпус с бассейном. В 2007 году проведен капитальный ремонт, оборудована соляная шахта.</w:t>
      </w:r>
    </w:p>
    <w:p w:rsidR="00A971CE" w:rsidRDefault="00216268" w:rsidP="00A971CE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A93F9F">
        <w:rPr>
          <w:rFonts w:ascii="Verdana" w:eastAsia="Times New Roman" w:hAnsi="Verdana" w:cs="Times New Roman"/>
          <w:lang w:eastAsia="ru-RU"/>
        </w:rPr>
        <w:t xml:space="preserve">        </w:t>
      </w:r>
    </w:p>
    <w:p w:rsidR="00216268" w:rsidRDefault="00216268" w:rsidP="00A971C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490D96">
        <w:rPr>
          <w:rFonts w:ascii="Verdana" w:eastAsia="Times New Roman" w:hAnsi="Verdana" w:cs="Times New Roman"/>
          <w:b/>
          <w:lang w:eastAsia="ru-RU"/>
        </w:rPr>
        <w:t xml:space="preserve">В </w:t>
      </w:r>
      <w:r w:rsidR="00FA45FA" w:rsidRPr="00490D96">
        <w:rPr>
          <w:rFonts w:ascii="Verdana" w:eastAsia="Times New Roman" w:hAnsi="Verdana" w:cs="Times New Roman"/>
          <w:b/>
          <w:lang w:eastAsia="ru-RU"/>
        </w:rPr>
        <w:t>лечебном корпусе</w:t>
      </w:r>
      <w:r w:rsidR="00FA45FA">
        <w:rPr>
          <w:rFonts w:ascii="Verdana" w:eastAsia="Times New Roman" w:hAnsi="Verdana" w:cs="Times New Roman"/>
          <w:lang w:eastAsia="ru-RU"/>
        </w:rPr>
        <w:t xml:space="preserve"> </w:t>
      </w:r>
      <w:r w:rsidR="00A971CE">
        <w:rPr>
          <w:rFonts w:ascii="Verdana" w:eastAsia="Times New Roman" w:hAnsi="Verdana" w:cs="Times New Roman"/>
          <w:lang w:eastAsia="ru-RU"/>
        </w:rPr>
        <w:t>учреждения</w:t>
      </w:r>
      <w:r w:rsidRPr="00A93F9F">
        <w:rPr>
          <w:rFonts w:ascii="Verdana" w:eastAsia="Times New Roman" w:hAnsi="Verdana" w:cs="Times New Roman"/>
          <w:lang w:eastAsia="ru-RU"/>
        </w:rPr>
        <w:t xml:space="preserve"> функционируют:</w:t>
      </w:r>
    </w:p>
    <w:p w:rsidR="00490D96" w:rsidRDefault="00490D96" w:rsidP="00A971C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490D96">
        <w:rPr>
          <w:rFonts w:ascii="Verdana" w:eastAsia="Times New Roman" w:hAnsi="Verdana" w:cs="Times New Roman"/>
          <w:lang w:eastAsia="ru-RU"/>
        </w:rPr>
        <w:t>•</w:t>
      </w:r>
      <w:r w:rsidRPr="00490D96">
        <w:rPr>
          <w:rFonts w:ascii="Verdana" w:eastAsia="Times New Roman" w:hAnsi="Verdana" w:cs="Times New Roman"/>
          <w:lang w:eastAsia="ru-RU"/>
        </w:rPr>
        <w:tab/>
        <w:t>Кабинет подводного душа-массажа;</w:t>
      </w:r>
    </w:p>
    <w:p w:rsidR="00A971CE" w:rsidRDefault="00A971CE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Ингаляторий;</w:t>
      </w:r>
    </w:p>
    <w:p w:rsidR="00A971CE" w:rsidRDefault="00A971CE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Соляная шахта (</w:t>
      </w:r>
      <w:proofErr w:type="spellStart"/>
      <w:r>
        <w:rPr>
          <w:rFonts w:ascii="Verdana" w:eastAsia="Times New Roman" w:hAnsi="Verdana" w:cs="Times New Roman"/>
          <w:lang w:eastAsia="ru-RU"/>
        </w:rPr>
        <w:t>галокамера</w:t>
      </w:r>
      <w:proofErr w:type="spellEnd"/>
      <w:r>
        <w:rPr>
          <w:rFonts w:ascii="Verdana" w:eastAsia="Times New Roman" w:hAnsi="Verdana" w:cs="Times New Roman"/>
          <w:lang w:eastAsia="ru-RU"/>
        </w:rPr>
        <w:t>)</w:t>
      </w:r>
      <w:r w:rsidR="00FA45FA">
        <w:rPr>
          <w:rFonts w:ascii="Verdana" w:eastAsia="Times New Roman" w:hAnsi="Verdana" w:cs="Times New Roman"/>
          <w:lang w:eastAsia="ru-RU"/>
        </w:rPr>
        <w:t>;</w:t>
      </w:r>
    </w:p>
    <w:p w:rsidR="00A971CE" w:rsidRDefault="00FA45FA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Кабинет теплолечения (</w:t>
      </w:r>
      <w:proofErr w:type="spellStart"/>
      <w:r>
        <w:rPr>
          <w:rFonts w:ascii="Verdana" w:eastAsia="Times New Roman" w:hAnsi="Verdana" w:cs="Times New Roman"/>
          <w:lang w:eastAsia="ru-RU"/>
        </w:rPr>
        <w:t>парафино-озокериолечение</w:t>
      </w:r>
      <w:proofErr w:type="spellEnd"/>
      <w:r>
        <w:rPr>
          <w:rFonts w:ascii="Verdana" w:eastAsia="Times New Roman" w:hAnsi="Verdana" w:cs="Times New Roman"/>
          <w:lang w:eastAsia="ru-RU"/>
        </w:rPr>
        <w:t>);</w:t>
      </w:r>
    </w:p>
    <w:p w:rsidR="00FA45FA" w:rsidRDefault="00FA45FA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Процедурный кабинет;</w:t>
      </w:r>
    </w:p>
    <w:p w:rsidR="00FA45FA" w:rsidRDefault="00FA45FA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Кабинет лечебной физкультуры;</w:t>
      </w:r>
    </w:p>
    <w:p w:rsidR="00FA45FA" w:rsidRDefault="00FA45FA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Кабинет электролечения;</w:t>
      </w:r>
    </w:p>
    <w:p w:rsidR="00FA45FA" w:rsidRDefault="00FA45FA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Кабинет </w:t>
      </w:r>
      <w:proofErr w:type="spellStart"/>
      <w:r>
        <w:rPr>
          <w:rFonts w:ascii="Verdana" w:eastAsia="Times New Roman" w:hAnsi="Verdana" w:cs="Times New Roman"/>
          <w:lang w:eastAsia="ru-RU"/>
        </w:rPr>
        <w:t>сухоуглекислой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ванны;</w:t>
      </w:r>
    </w:p>
    <w:p w:rsidR="00FA45FA" w:rsidRDefault="00FA45FA" w:rsidP="00A971CE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Массажный кабинет;</w:t>
      </w:r>
    </w:p>
    <w:p w:rsidR="00FA45FA" w:rsidRDefault="00FA45FA" w:rsidP="00FA45F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FA45FA">
        <w:rPr>
          <w:rFonts w:ascii="Verdana" w:eastAsia="Times New Roman" w:hAnsi="Verdana" w:cs="Times New Roman"/>
          <w:lang w:eastAsia="ru-RU"/>
        </w:rPr>
        <w:t>С</w:t>
      </w:r>
      <w:r w:rsidR="00216268" w:rsidRPr="00FA45FA">
        <w:rPr>
          <w:rFonts w:ascii="Verdana" w:eastAsia="Times New Roman" w:hAnsi="Verdana" w:cs="Times New Roman"/>
          <w:lang w:eastAsia="ru-RU"/>
        </w:rPr>
        <w:t xml:space="preserve">толовая на </w:t>
      </w:r>
      <w:r w:rsidRPr="00FA45FA">
        <w:rPr>
          <w:rFonts w:ascii="Verdana" w:eastAsia="Times New Roman" w:hAnsi="Verdana" w:cs="Times New Roman"/>
          <w:lang w:eastAsia="ru-RU"/>
        </w:rPr>
        <w:t>70 посадочных мест</w:t>
      </w:r>
      <w:r w:rsidR="00490D96">
        <w:rPr>
          <w:rFonts w:ascii="Verdana" w:eastAsia="Times New Roman" w:hAnsi="Verdana" w:cs="Times New Roman"/>
          <w:lang w:eastAsia="ru-RU"/>
        </w:rPr>
        <w:t>.</w:t>
      </w:r>
    </w:p>
    <w:p w:rsidR="00490D96" w:rsidRDefault="00490D96" w:rsidP="00490D96">
      <w:pPr>
        <w:pStyle w:val="a4"/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p w:rsidR="00490D96" w:rsidRDefault="00490D96" w:rsidP="00490D96">
      <w:pPr>
        <w:pStyle w:val="a4"/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490D96">
        <w:rPr>
          <w:rFonts w:ascii="Verdana" w:eastAsia="Times New Roman" w:hAnsi="Verdana" w:cs="Times New Roman"/>
          <w:b/>
          <w:lang w:eastAsia="ru-RU"/>
        </w:rPr>
        <w:t>Спальный корпус</w:t>
      </w:r>
      <w:r>
        <w:rPr>
          <w:rFonts w:ascii="Verdana" w:eastAsia="Times New Roman" w:hAnsi="Verdana" w:cs="Times New Roman"/>
          <w:lang w:eastAsia="ru-RU"/>
        </w:rPr>
        <w:t xml:space="preserve"> состоит </w:t>
      </w:r>
      <w:proofErr w:type="gramStart"/>
      <w:r>
        <w:rPr>
          <w:rFonts w:ascii="Verdana" w:eastAsia="Times New Roman" w:hAnsi="Verdana" w:cs="Times New Roman"/>
          <w:lang w:eastAsia="ru-RU"/>
        </w:rPr>
        <w:t>из</w:t>
      </w:r>
      <w:proofErr w:type="gramEnd"/>
      <w:r>
        <w:rPr>
          <w:rFonts w:ascii="Verdana" w:eastAsia="Times New Roman" w:hAnsi="Verdana" w:cs="Times New Roman"/>
          <w:lang w:eastAsia="ru-RU"/>
        </w:rPr>
        <w:t>:</w:t>
      </w:r>
    </w:p>
    <w:p w:rsidR="00490D96" w:rsidRPr="00490D96" w:rsidRDefault="00490D96" w:rsidP="00490D9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490D96">
        <w:rPr>
          <w:rFonts w:ascii="Verdana" w:eastAsia="Times New Roman" w:hAnsi="Verdana" w:cs="Times New Roman"/>
          <w:lang w:eastAsia="ru-RU"/>
        </w:rPr>
        <w:t>Кабинет</w:t>
      </w:r>
      <w:r>
        <w:rPr>
          <w:rFonts w:ascii="Verdana" w:eastAsia="Times New Roman" w:hAnsi="Verdana" w:cs="Times New Roman"/>
          <w:lang w:eastAsia="ru-RU"/>
        </w:rPr>
        <w:t>а</w:t>
      </w:r>
      <w:r w:rsidRPr="00490D96">
        <w:rPr>
          <w:rFonts w:ascii="Verdana" w:eastAsia="Times New Roman" w:hAnsi="Verdana" w:cs="Times New Roman"/>
          <w:lang w:eastAsia="ru-RU"/>
        </w:rPr>
        <w:t xml:space="preserve"> лечебных душей;</w:t>
      </w:r>
    </w:p>
    <w:p w:rsidR="00490D96" w:rsidRPr="00490D96" w:rsidRDefault="00490D96" w:rsidP="00490D9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490D96">
        <w:rPr>
          <w:rFonts w:ascii="Verdana" w:eastAsia="Times New Roman" w:hAnsi="Verdana" w:cs="Times New Roman"/>
          <w:lang w:eastAsia="ru-RU"/>
        </w:rPr>
        <w:t>Бассейн</w:t>
      </w:r>
      <w:r>
        <w:rPr>
          <w:rFonts w:ascii="Verdana" w:eastAsia="Times New Roman" w:hAnsi="Verdana" w:cs="Times New Roman"/>
          <w:lang w:eastAsia="ru-RU"/>
        </w:rPr>
        <w:t>а</w:t>
      </w:r>
      <w:r w:rsidRPr="00490D96">
        <w:rPr>
          <w:rFonts w:ascii="Verdana" w:eastAsia="Times New Roman" w:hAnsi="Verdana" w:cs="Times New Roman"/>
          <w:lang w:eastAsia="ru-RU"/>
        </w:rPr>
        <w:t>;</w:t>
      </w:r>
    </w:p>
    <w:p w:rsidR="00490D96" w:rsidRPr="00490D96" w:rsidRDefault="00490D96" w:rsidP="00490D9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Сауны</w:t>
      </w:r>
      <w:r w:rsidRPr="00490D96">
        <w:rPr>
          <w:rFonts w:ascii="Verdana" w:eastAsia="Times New Roman" w:hAnsi="Verdana" w:cs="Times New Roman"/>
          <w:lang w:eastAsia="ru-RU"/>
        </w:rPr>
        <w:t>;</w:t>
      </w:r>
    </w:p>
    <w:p w:rsidR="00490D96" w:rsidRDefault="00490D96" w:rsidP="00490D9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19 комнат для проживания;</w:t>
      </w:r>
    </w:p>
    <w:p w:rsidR="00490D96" w:rsidRPr="00490D96" w:rsidRDefault="00490D96" w:rsidP="00490D9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Комнаты отдыха (красный уголок)</w:t>
      </w:r>
    </w:p>
    <w:p w:rsidR="00216268" w:rsidRDefault="00216268" w:rsidP="00FA45FA">
      <w:pPr>
        <w:shd w:val="clear" w:color="auto" w:fill="FFFFFF"/>
        <w:spacing w:after="390" w:line="341" w:lineRule="atLeast"/>
        <w:ind w:left="600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 w:rsidRPr="00FA45FA">
        <w:rPr>
          <w:rFonts w:ascii="Verdana" w:eastAsia="Times New Roman" w:hAnsi="Verdana" w:cs="Times New Roman"/>
          <w:lang w:eastAsia="ru-RU"/>
        </w:rPr>
        <w:t xml:space="preserve">На территории </w:t>
      </w:r>
      <w:r w:rsidR="00FA45FA">
        <w:rPr>
          <w:rFonts w:ascii="Verdana" w:eastAsia="Times New Roman" w:hAnsi="Verdana" w:cs="Times New Roman"/>
          <w:lang w:eastAsia="ru-RU"/>
        </w:rPr>
        <w:t>МАУ санаторий-профилакторий «Здоровье»</w:t>
      </w:r>
      <w:r w:rsidRPr="00FA45FA">
        <w:rPr>
          <w:rFonts w:ascii="Verdana" w:eastAsia="Times New Roman" w:hAnsi="Verdana" w:cs="Times New Roman"/>
          <w:lang w:eastAsia="ru-RU"/>
        </w:rPr>
        <w:t xml:space="preserve"> имеется   игровая площадка, </w:t>
      </w:r>
      <w:r w:rsidR="00FA45FA">
        <w:rPr>
          <w:rFonts w:ascii="Verdana" w:eastAsia="Times New Roman" w:hAnsi="Verdana" w:cs="Times New Roman"/>
          <w:lang w:eastAsia="ru-RU"/>
        </w:rPr>
        <w:t>площадка для игры в волейбол, футбол.</w:t>
      </w:r>
    </w:p>
    <w:p w:rsidR="00670BEA" w:rsidRPr="00670BEA" w:rsidRDefault="00670BEA" w:rsidP="00670BEA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b/>
          <w:lang w:eastAsia="ru-RU"/>
        </w:rPr>
      </w:pPr>
      <w:r w:rsidRPr="00670BEA">
        <w:rPr>
          <w:rFonts w:ascii="Verdana" w:eastAsia="Times New Roman" w:hAnsi="Verdana" w:cs="Times New Roman"/>
          <w:b/>
          <w:lang w:eastAsia="ru-RU"/>
        </w:rPr>
        <w:t>Инфраструктура:</w:t>
      </w:r>
    </w:p>
    <w:p w:rsidR="00670BEA" w:rsidRDefault="00670BEA" w:rsidP="00670BEA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p w:rsidR="00670BEA" w:rsidRDefault="00670BEA" w:rsidP="00670B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Настольный теннис;</w:t>
      </w:r>
    </w:p>
    <w:p w:rsidR="00670BEA" w:rsidRDefault="00670BEA" w:rsidP="00670B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Бильярд;</w:t>
      </w:r>
    </w:p>
    <w:p w:rsidR="00670BEA" w:rsidRDefault="00670BEA" w:rsidP="00670B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Библиотека;</w:t>
      </w:r>
    </w:p>
    <w:p w:rsidR="001E04EB" w:rsidRDefault="00670BEA" w:rsidP="00670B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Комната отдыха</w:t>
      </w:r>
    </w:p>
    <w:p w:rsidR="00670BEA" w:rsidRDefault="00670BEA" w:rsidP="00670BE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p w:rsidR="00670BEA" w:rsidRDefault="00670BEA" w:rsidP="00670BE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p w:rsidR="00670BEA" w:rsidRDefault="00670BEA" w:rsidP="00670BE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p w:rsidR="00670BEA" w:rsidRPr="00670BEA" w:rsidRDefault="00670BEA" w:rsidP="00670BE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9178"/>
      </w:tblGrid>
      <w:tr w:rsidR="001E04EB" w:rsidRPr="001E04EB" w:rsidTr="001E04EB">
        <w:tc>
          <w:tcPr>
            <w:tcW w:w="959" w:type="dxa"/>
          </w:tcPr>
          <w:p w:rsidR="001E04EB" w:rsidRPr="001E04EB" w:rsidRDefault="001E04EB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1E04EB">
              <w:rPr>
                <w:rFonts w:ascii="Verdana" w:eastAsia="Times New Roman" w:hAnsi="Verdana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1E04EB">
              <w:rPr>
                <w:rFonts w:ascii="Verdana" w:eastAsia="Times New Roman" w:hAnsi="Verdana" w:cs="Times New Roman"/>
                <w:b/>
                <w:lang w:eastAsia="ru-RU"/>
              </w:rPr>
              <w:t>п</w:t>
            </w:r>
            <w:proofErr w:type="gramEnd"/>
            <w:r w:rsidRPr="001E04EB">
              <w:rPr>
                <w:rFonts w:ascii="Verdana" w:eastAsia="Times New Roman" w:hAnsi="Verdana" w:cs="Times New Roman"/>
                <w:b/>
                <w:lang w:eastAsia="ru-RU"/>
              </w:rPr>
              <w:t>/п</w:t>
            </w:r>
          </w:p>
        </w:tc>
        <w:tc>
          <w:tcPr>
            <w:tcW w:w="9178" w:type="dxa"/>
          </w:tcPr>
          <w:p w:rsidR="001E04EB" w:rsidRPr="001E04EB" w:rsidRDefault="001E04EB" w:rsidP="001E04EB">
            <w:pPr>
              <w:spacing w:after="390" w:line="341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1E04EB">
              <w:rPr>
                <w:rFonts w:ascii="Verdana" w:eastAsia="Times New Roman" w:hAnsi="Verdana" w:cs="Times New Roman"/>
                <w:b/>
                <w:lang w:eastAsia="ru-RU"/>
              </w:rPr>
              <w:t>Наименование оборудованных лечебных кабинетов</w:t>
            </w:r>
          </w:p>
        </w:tc>
      </w:tr>
      <w:tr w:rsidR="001E04EB" w:rsidTr="001E04EB">
        <w:tc>
          <w:tcPr>
            <w:tcW w:w="959" w:type="dxa"/>
          </w:tcPr>
          <w:p w:rsidR="001E04EB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9178" w:type="dxa"/>
          </w:tcPr>
          <w:p w:rsidR="001E04EB" w:rsidRDefault="001E04EB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1E04EB">
              <w:rPr>
                <w:rFonts w:ascii="Verdana" w:eastAsia="Times New Roman" w:hAnsi="Verdana" w:cs="Times New Roman"/>
                <w:b/>
                <w:lang w:eastAsia="ru-RU"/>
              </w:rPr>
              <w:t>Кабинет электролечения</w:t>
            </w:r>
            <w:r w:rsidR="00E431B9">
              <w:rPr>
                <w:rFonts w:ascii="Verdana" w:eastAsia="Times New Roman" w:hAnsi="Verdana" w:cs="Times New Roman"/>
                <w:b/>
                <w:lang w:eastAsia="ru-RU"/>
              </w:rPr>
              <w:t xml:space="preserve"> (физиотерапевтический кабинет)</w:t>
            </w: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1E04EB" w:rsidRDefault="00E431B9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lang w:eastAsia="ru-RU"/>
              </w:rPr>
              <w:t xml:space="preserve">Аппарат для местной дарсонвализации «Искра-1», Аппарат для лечения диадинамическими токами – ДТ-50-3 «Тонус», аппарат </w:t>
            </w:r>
            <w:proofErr w:type="spellStart"/>
            <w:r>
              <w:rPr>
                <w:rFonts w:ascii="Verdana" w:eastAsia="Times New Roman" w:hAnsi="Verdana" w:cs="Times New Roman"/>
                <w:lang w:eastAsia="ru-RU"/>
              </w:rPr>
              <w:t>магнитотерапии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 xml:space="preserve"> переносной – «Полюс-101», аппарат </w:t>
            </w:r>
            <w:proofErr w:type="spellStart"/>
            <w:r>
              <w:rPr>
                <w:rFonts w:ascii="Verdana" w:eastAsia="Times New Roman" w:hAnsi="Verdana" w:cs="Times New Roman"/>
                <w:lang w:eastAsia="ru-RU"/>
              </w:rPr>
              <w:t>магнитотерапии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 xml:space="preserve"> – «АЛМАГ – 01», аппарат </w:t>
            </w:r>
            <w:proofErr w:type="spellStart"/>
            <w:r>
              <w:rPr>
                <w:rFonts w:ascii="Verdana" w:eastAsia="Times New Roman" w:hAnsi="Verdana" w:cs="Times New Roman"/>
                <w:lang w:eastAsia="ru-RU"/>
              </w:rPr>
              <w:t>магнитотерапии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 xml:space="preserve"> – «ПОЛИМАГ-02», аппарат для гальванизации – «Поток -1», аппарат  низкочастотной физиотерапии – «Амплипульс-5»</w:t>
            </w:r>
            <w:r w:rsidR="00F747BF">
              <w:rPr>
                <w:rFonts w:ascii="Verdana" w:eastAsia="Times New Roman" w:hAnsi="Verdana" w:cs="Times New Roman"/>
                <w:lang w:eastAsia="ru-RU"/>
              </w:rPr>
              <w:t>, аппарат ультра</w:t>
            </w:r>
            <w:r>
              <w:rPr>
                <w:rFonts w:ascii="Verdana" w:eastAsia="Times New Roman" w:hAnsi="Verdana" w:cs="Times New Roman"/>
                <w:lang w:eastAsia="ru-RU"/>
              </w:rPr>
              <w:t>звуковой терапии – «УЗТ-1.07 Ф», аппарат УВЧ-терапии – 70-01-А «Стрела+», массажная система ЭПС «Стопа» шестимодульная</w:t>
            </w:r>
            <w:r w:rsidR="00F747BF">
              <w:rPr>
                <w:rFonts w:ascii="Verdana" w:eastAsia="Times New Roman" w:hAnsi="Verdana" w:cs="Times New Roman"/>
                <w:lang w:eastAsia="ru-RU"/>
              </w:rPr>
              <w:t>, облучатель ультрафиолетовый переносной «БОП-101»</w:t>
            </w:r>
            <w:proofErr w:type="gramEnd"/>
          </w:p>
          <w:p w:rsidR="00F747BF" w:rsidRPr="001E04EB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F747BF" w:rsidTr="001E04EB">
        <w:tc>
          <w:tcPr>
            <w:tcW w:w="959" w:type="dxa"/>
          </w:tcPr>
          <w:p w:rsidR="00F747BF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9178" w:type="dxa"/>
          </w:tcPr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Кабинет ингаляции (ингаляторий)</w:t>
            </w: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F747BF">
              <w:rPr>
                <w:rFonts w:ascii="Verdana" w:eastAsia="Times New Roman" w:hAnsi="Verdana" w:cs="Times New Roman"/>
                <w:lang w:eastAsia="ru-RU"/>
              </w:rPr>
              <w:t>Ингалятор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ультразвуковой «</w:t>
            </w:r>
            <w:proofErr w:type="spellStart"/>
            <w:r>
              <w:rPr>
                <w:rFonts w:ascii="Verdana" w:eastAsia="Times New Roman" w:hAnsi="Verdana" w:cs="Times New Roman"/>
                <w:lang w:eastAsia="ru-RU"/>
              </w:rPr>
              <w:t>Этон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>»</w:t>
            </w:r>
          </w:p>
          <w:p w:rsidR="00F747BF" w:rsidRP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F747BF" w:rsidTr="001E04EB">
        <w:tc>
          <w:tcPr>
            <w:tcW w:w="959" w:type="dxa"/>
          </w:tcPr>
          <w:p w:rsidR="00F747BF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9178" w:type="dxa"/>
          </w:tcPr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Кабинет теплолечения</w:t>
            </w: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lang w:eastAsia="ru-RU"/>
              </w:rPr>
              <w:t>Парафинонагреватель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 xml:space="preserve"> «Каскад-15»</w:t>
            </w:r>
          </w:p>
          <w:p w:rsidR="00F747BF" w:rsidRP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F747BF" w:rsidTr="001E04EB">
        <w:tc>
          <w:tcPr>
            <w:tcW w:w="959" w:type="dxa"/>
          </w:tcPr>
          <w:p w:rsidR="00F747BF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4.</w:t>
            </w:r>
          </w:p>
        </w:tc>
        <w:tc>
          <w:tcPr>
            <w:tcW w:w="9178" w:type="dxa"/>
          </w:tcPr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 xml:space="preserve">Кабинет </w:t>
            </w:r>
            <w:proofErr w:type="spellStart"/>
            <w:r>
              <w:rPr>
                <w:rFonts w:ascii="Verdana" w:eastAsia="Times New Roman" w:hAnsi="Verdana" w:cs="Times New Roman"/>
                <w:b/>
                <w:lang w:eastAsia="ru-RU"/>
              </w:rPr>
              <w:t>галотерапии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ru-RU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b/>
                <w:lang w:eastAsia="ru-RU"/>
              </w:rPr>
              <w:t>галокамера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ru-RU"/>
              </w:rPr>
              <w:t xml:space="preserve"> - соляная шахта)</w:t>
            </w: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Ингалятор ультразвуковой – «Вулкан – 1»</w:t>
            </w:r>
          </w:p>
          <w:p w:rsidR="00F747BF" w:rsidRP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F747BF" w:rsidTr="001E04EB">
        <w:tc>
          <w:tcPr>
            <w:tcW w:w="959" w:type="dxa"/>
          </w:tcPr>
          <w:p w:rsidR="00F747BF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5.</w:t>
            </w:r>
          </w:p>
        </w:tc>
        <w:tc>
          <w:tcPr>
            <w:tcW w:w="9178" w:type="dxa"/>
          </w:tcPr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 xml:space="preserve">Кабинет </w:t>
            </w:r>
            <w:proofErr w:type="spellStart"/>
            <w:r>
              <w:rPr>
                <w:rFonts w:ascii="Verdana" w:eastAsia="Times New Roman" w:hAnsi="Verdana" w:cs="Times New Roman"/>
                <w:b/>
                <w:lang w:eastAsia="ru-RU"/>
              </w:rPr>
              <w:t>сухоуглекислой</w:t>
            </w:r>
            <w:proofErr w:type="spellEnd"/>
            <w:r>
              <w:rPr>
                <w:rFonts w:ascii="Verdana" w:eastAsia="Times New Roman" w:hAnsi="Verdana" w:cs="Times New Roman"/>
                <w:b/>
                <w:lang w:eastAsia="ru-RU"/>
              </w:rPr>
              <w:t xml:space="preserve"> ванны</w:t>
            </w: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Ванна сухая углекислая – «РЕАБОКС-СУВ»</w:t>
            </w:r>
          </w:p>
          <w:p w:rsidR="00F747BF" w:rsidRP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F747BF" w:rsidTr="001E04EB">
        <w:tc>
          <w:tcPr>
            <w:tcW w:w="959" w:type="dxa"/>
          </w:tcPr>
          <w:p w:rsidR="00F747BF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6.</w:t>
            </w:r>
          </w:p>
        </w:tc>
        <w:tc>
          <w:tcPr>
            <w:tcW w:w="9178" w:type="dxa"/>
          </w:tcPr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Массажный кабинет</w:t>
            </w:r>
          </w:p>
          <w:p w:rsidR="00F747BF" w:rsidRPr="00EE0BAC" w:rsidRDefault="00EE0BAC" w:rsidP="00EE0BAC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EE0BAC">
              <w:rPr>
                <w:rFonts w:ascii="Verdana" w:eastAsia="Times New Roman" w:hAnsi="Verdana" w:cs="Times New Roman"/>
                <w:lang w:eastAsia="ru-RU"/>
              </w:rPr>
              <w:t>Аппарат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для вытяжения и вибромассажа позвоночника 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ORMED</w:t>
            </w:r>
            <w:r w:rsidRPr="00EE0BAC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PRO</w:t>
            </w:r>
          </w:p>
        </w:tc>
      </w:tr>
      <w:tr w:rsidR="00F747BF" w:rsidTr="001E04EB">
        <w:tc>
          <w:tcPr>
            <w:tcW w:w="959" w:type="dxa"/>
          </w:tcPr>
          <w:p w:rsidR="00F747BF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7.</w:t>
            </w:r>
          </w:p>
        </w:tc>
        <w:tc>
          <w:tcPr>
            <w:tcW w:w="9178" w:type="dxa"/>
          </w:tcPr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Кабинет подводного душа-массажа</w:t>
            </w: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F747BF" w:rsidRDefault="00F747B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Ванна для подводного массажа –« 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VOD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56»</w:t>
            </w:r>
          </w:p>
          <w:p w:rsidR="004B1AAF" w:rsidRPr="00F747BF" w:rsidRDefault="004B1AA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F747BF" w:rsidTr="001E04EB">
        <w:tc>
          <w:tcPr>
            <w:tcW w:w="959" w:type="dxa"/>
          </w:tcPr>
          <w:p w:rsidR="00F747BF" w:rsidRDefault="00F747BF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8.</w:t>
            </w:r>
          </w:p>
        </w:tc>
        <w:tc>
          <w:tcPr>
            <w:tcW w:w="9178" w:type="dxa"/>
          </w:tcPr>
          <w:p w:rsidR="00F747BF" w:rsidRDefault="00172941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Кабинет лечебных душей</w:t>
            </w:r>
          </w:p>
          <w:p w:rsidR="00172941" w:rsidRDefault="00172941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172941" w:rsidRDefault="00172941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Кафедра душевая – 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VUOKSA</w:t>
            </w:r>
            <w:r w:rsidRPr="008E0595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lang w:eastAsia="ru-RU"/>
              </w:rPr>
              <w:t>«ОПТИМА»</w:t>
            </w:r>
          </w:p>
          <w:p w:rsidR="004B1AAF" w:rsidRPr="00172941" w:rsidRDefault="004B1AA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172941" w:rsidTr="001E04EB">
        <w:tc>
          <w:tcPr>
            <w:tcW w:w="959" w:type="dxa"/>
          </w:tcPr>
          <w:p w:rsidR="00172941" w:rsidRDefault="00172941" w:rsidP="00216268">
            <w:pPr>
              <w:spacing w:after="390" w:line="341" w:lineRule="atLeast"/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9.</w:t>
            </w:r>
          </w:p>
        </w:tc>
        <w:tc>
          <w:tcPr>
            <w:tcW w:w="9178" w:type="dxa"/>
          </w:tcPr>
          <w:p w:rsidR="00172941" w:rsidRDefault="00172941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Кабинет лечебной физкультуры</w:t>
            </w:r>
          </w:p>
          <w:p w:rsidR="004B1AAF" w:rsidRDefault="004B1AAF" w:rsidP="00F747B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</w:p>
          <w:p w:rsidR="00172941" w:rsidRPr="00670BEA" w:rsidRDefault="004B1AAF" w:rsidP="004B1AAF">
            <w:pPr>
              <w:jc w:val="both"/>
              <w:textAlignment w:val="baseline"/>
              <w:rPr>
                <w:rFonts w:ascii="Verdana" w:eastAsia="Times New Roman" w:hAnsi="Verdana" w:cs="Times New Roman"/>
                <w:lang w:eastAsia="ru-RU"/>
              </w:rPr>
            </w:pPr>
            <w:r w:rsidRPr="004B1AAF">
              <w:rPr>
                <w:rFonts w:ascii="Verdana" w:eastAsia="Times New Roman" w:hAnsi="Verdana" w:cs="Times New Roman"/>
                <w:lang w:eastAsia="ru-RU"/>
              </w:rPr>
              <w:t>Велотренажер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7090ВК-1, </w:t>
            </w:r>
            <w:proofErr w:type="spellStart"/>
            <w:r>
              <w:rPr>
                <w:rFonts w:ascii="Verdana" w:eastAsia="Times New Roman" w:hAnsi="Verdana" w:cs="Times New Roman"/>
                <w:lang w:eastAsia="ru-RU"/>
              </w:rPr>
              <w:t>велоэллипсоид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 xml:space="preserve"> ВК 2030,мини-степпер 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TF</w:t>
            </w:r>
            <w:r>
              <w:rPr>
                <w:rFonts w:ascii="Verdana" w:eastAsia="Times New Roman" w:hAnsi="Verdana" w:cs="Times New Roman"/>
                <w:lang w:eastAsia="ru-RU"/>
              </w:rPr>
              <w:t>-306, гантели, обручи металлические,</w:t>
            </w:r>
            <w:r w:rsidR="00B225F1">
              <w:rPr>
                <w:rFonts w:ascii="Verdana" w:eastAsia="Times New Roman" w:hAnsi="Verdana" w:cs="Times New Roman"/>
                <w:lang w:eastAsia="ru-RU"/>
              </w:rPr>
              <w:t xml:space="preserve"> велотренажер </w:t>
            </w:r>
            <w:r w:rsidR="00B225F1">
              <w:rPr>
                <w:rFonts w:ascii="Verdana" w:eastAsia="Times New Roman" w:hAnsi="Verdana" w:cs="Times New Roman"/>
                <w:lang w:val="en-US" w:eastAsia="ru-RU"/>
              </w:rPr>
              <w:t>BG</w:t>
            </w:r>
            <w:r w:rsidR="00B225F1">
              <w:rPr>
                <w:rFonts w:ascii="Verdana" w:eastAsia="Times New Roman" w:hAnsi="Verdana" w:cs="Times New Roman"/>
                <w:lang w:eastAsia="ru-RU"/>
              </w:rPr>
              <w:t>67-10, скамья для пресса «</w:t>
            </w:r>
            <w:r w:rsidR="00B225F1">
              <w:rPr>
                <w:rFonts w:ascii="Verdana" w:eastAsia="Times New Roman" w:hAnsi="Verdana" w:cs="Times New Roman"/>
                <w:lang w:val="en-US" w:eastAsia="ru-RU"/>
              </w:rPr>
              <w:t>KETTLER</w:t>
            </w:r>
            <w:r w:rsidR="00B225F1" w:rsidRPr="00B225F1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B225F1">
              <w:rPr>
                <w:rFonts w:ascii="Verdana" w:eastAsia="Times New Roman" w:hAnsi="Verdana" w:cs="Times New Roman"/>
                <w:lang w:val="en-US" w:eastAsia="ru-RU"/>
              </w:rPr>
              <w:t>JET</w:t>
            </w:r>
            <w:r w:rsidR="00B225F1">
              <w:rPr>
                <w:rFonts w:ascii="Verdana" w:eastAsia="Times New Roman" w:hAnsi="Verdana" w:cs="Times New Roman"/>
                <w:lang w:eastAsia="ru-RU"/>
              </w:rPr>
              <w:t xml:space="preserve">», тренажер «Наездник», тренажер </w:t>
            </w:r>
            <w:r w:rsidR="00B225F1">
              <w:rPr>
                <w:rFonts w:ascii="Verdana" w:eastAsia="Times New Roman" w:hAnsi="Verdana" w:cs="Times New Roman"/>
                <w:lang w:val="en-US" w:eastAsia="ru-RU"/>
              </w:rPr>
              <w:t>KETTLER</w:t>
            </w:r>
            <w:r w:rsidR="00B225F1" w:rsidRPr="00B225F1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B225F1">
              <w:rPr>
                <w:rFonts w:ascii="Verdana" w:eastAsia="Times New Roman" w:hAnsi="Verdana" w:cs="Times New Roman"/>
                <w:lang w:val="en-US" w:eastAsia="ru-RU"/>
              </w:rPr>
              <w:t>CLASSSIC</w:t>
            </w:r>
            <w:r w:rsidR="00670BEA">
              <w:rPr>
                <w:rFonts w:ascii="Verdana" w:eastAsia="Times New Roman" w:hAnsi="Verdana" w:cs="Times New Roman"/>
                <w:lang w:eastAsia="ru-RU"/>
              </w:rPr>
              <w:t>, настольный теннис.</w:t>
            </w:r>
            <w:bookmarkStart w:id="0" w:name="_GoBack"/>
            <w:bookmarkEnd w:id="0"/>
          </w:p>
        </w:tc>
      </w:tr>
    </w:tbl>
    <w:p w:rsidR="001E04EB" w:rsidRDefault="001E04EB" w:rsidP="00216268">
      <w:pPr>
        <w:shd w:val="clear" w:color="auto" w:fill="FFFFFF"/>
        <w:spacing w:after="390" w:line="341" w:lineRule="atLeast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p w:rsidR="001E04EB" w:rsidRDefault="001E04EB" w:rsidP="00216268">
      <w:pPr>
        <w:shd w:val="clear" w:color="auto" w:fill="FFFFFF"/>
        <w:spacing w:after="390" w:line="341" w:lineRule="atLeast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p w:rsidR="001E04EB" w:rsidRDefault="001E04EB" w:rsidP="00216268">
      <w:pPr>
        <w:shd w:val="clear" w:color="auto" w:fill="FFFFFF"/>
        <w:spacing w:after="390" w:line="341" w:lineRule="atLeast"/>
        <w:jc w:val="both"/>
        <w:textAlignment w:val="baseline"/>
        <w:rPr>
          <w:rFonts w:ascii="Verdana" w:eastAsia="Times New Roman" w:hAnsi="Verdana" w:cs="Times New Roman"/>
          <w:lang w:eastAsia="ru-RU"/>
        </w:rPr>
      </w:pPr>
    </w:p>
    <w:sectPr w:rsidR="001E04EB" w:rsidSect="001E04E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344"/>
    <w:multiLevelType w:val="multilevel"/>
    <w:tmpl w:val="7B420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346F7"/>
    <w:multiLevelType w:val="multilevel"/>
    <w:tmpl w:val="7FE02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57555"/>
    <w:multiLevelType w:val="multilevel"/>
    <w:tmpl w:val="10804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B0C54"/>
    <w:multiLevelType w:val="hybridMultilevel"/>
    <w:tmpl w:val="9926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93E22"/>
    <w:multiLevelType w:val="multilevel"/>
    <w:tmpl w:val="A7202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F6FE6"/>
    <w:multiLevelType w:val="multilevel"/>
    <w:tmpl w:val="31C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3756B"/>
    <w:multiLevelType w:val="multilevel"/>
    <w:tmpl w:val="CBE4A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52366"/>
    <w:multiLevelType w:val="hybridMultilevel"/>
    <w:tmpl w:val="65BEB0C8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68"/>
    <w:rsid w:val="000070BF"/>
    <w:rsid w:val="000535DE"/>
    <w:rsid w:val="00057614"/>
    <w:rsid w:val="00067526"/>
    <w:rsid w:val="0007521A"/>
    <w:rsid w:val="000A12E9"/>
    <w:rsid w:val="00111955"/>
    <w:rsid w:val="001247CA"/>
    <w:rsid w:val="00125B4B"/>
    <w:rsid w:val="00137C86"/>
    <w:rsid w:val="00146B97"/>
    <w:rsid w:val="00152059"/>
    <w:rsid w:val="001651F0"/>
    <w:rsid w:val="00172941"/>
    <w:rsid w:val="001A12EA"/>
    <w:rsid w:val="001C7421"/>
    <w:rsid w:val="001E04EB"/>
    <w:rsid w:val="001E310F"/>
    <w:rsid w:val="00204576"/>
    <w:rsid w:val="00216268"/>
    <w:rsid w:val="00223FE1"/>
    <w:rsid w:val="002504C8"/>
    <w:rsid w:val="00293DFB"/>
    <w:rsid w:val="002C20AD"/>
    <w:rsid w:val="002E22C1"/>
    <w:rsid w:val="003322AC"/>
    <w:rsid w:val="00343009"/>
    <w:rsid w:val="00371860"/>
    <w:rsid w:val="00377C69"/>
    <w:rsid w:val="003A16FA"/>
    <w:rsid w:val="003F1029"/>
    <w:rsid w:val="00437BCC"/>
    <w:rsid w:val="004561B7"/>
    <w:rsid w:val="00490D96"/>
    <w:rsid w:val="004A1A58"/>
    <w:rsid w:val="004A6EFE"/>
    <w:rsid w:val="004B1AAF"/>
    <w:rsid w:val="005016E8"/>
    <w:rsid w:val="005022A5"/>
    <w:rsid w:val="005444BC"/>
    <w:rsid w:val="005549CC"/>
    <w:rsid w:val="00567536"/>
    <w:rsid w:val="005B23B0"/>
    <w:rsid w:val="005F48F3"/>
    <w:rsid w:val="00601D57"/>
    <w:rsid w:val="00607AE9"/>
    <w:rsid w:val="00625539"/>
    <w:rsid w:val="00670BEA"/>
    <w:rsid w:val="006C247E"/>
    <w:rsid w:val="006E1E50"/>
    <w:rsid w:val="006F4073"/>
    <w:rsid w:val="007554CE"/>
    <w:rsid w:val="00763935"/>
    <w:rsid w:val="0076424A"/>
    <w:rsid w:val="00773F34"/>
    <w:rsid w:val="007823F7"/>
    <w:rsid w:val="00785F99"/>
    <w:rsid w:val="007873C8"/>
    <w:rsid w:val="007B294B"/>
    <w:rsid w:val="007B7A34"/>
    <w:rsid w:val="007E4B3B"/>
    <w:rsid w:val="0082079B"/>
    <w:rsid w:val="008325CE"/>
    <w:rsid w:val="008A5560"/>
    <w:rsid w:val="008C0111"/>
    <w:rsid w:val="008E0595"/>
    <w:rsid w:val="008E324A"/>
    <w:rsid w:val="009052AE"/>
    <w:rsid w:val="00905D5D"/>
    <w:rsid w:val="00914CF6"/>
    <w:rsid w:val="009B48D6"/>
    <w:rsid w:val="009C6092"/>
    <w:rsid w:val="009F05C0"/>
    <w:rsid w:val="00A417DE"/>
    <w:rsid w:val="00A500EC"/>
    <w:rsid w:val="00A5474F"/>
    <w:rsid w:val="00A673DB"/>
    <w:rsid w:val="00A82148"/>
    <w:rsid w:val="00A843A4"/>
    <w:rsid w:val="00A9243D"/>
    <w:rsid w:val="00A971CE"/>
    <w:rsid w:val="00B179C4"/>
    <w:rsid w:val="00B225F1"/>
    <w:rsid w:val="00B641CE"/>
    <w:rsid w:val="00BB5265"/>
    <w:rsid w:val="00C74396"/>
    <w:rsid w:val="00CA714F"/>
    <w:rsid w:val="00CD4F71"/>
    <w:rsid w:val="00D150F4"/>
    <w:rsid w:val="00D32B5C"/>
    <w:rsid w:val="00D41DFC"/>
    <w:rsid w:val="00DE470D"/>
    <w:rsid w:val="00DE7DA6"/>
    <w:rsid w:val="00DF5AF4"/>
    <w:rsid w:val="00E119BF"/>
    <w:rsid w:val="00E17380"/>
    <w:rsid w:val="00E3458F"/>
    <w:rsid w:val="00E431B9"/>
    <w:rsid w:val="00E56D7B"/>
    <w:rsid w:val="00E6506F"/>
    <w:rsid w:val="00E81545"/>
    <w:rsid w:val="00E93475"/>
    <w:rsid w:val="00EA2BBA"/>
    <w:rsid w:val="00EA4EA9"/>
    <w:rsid w:val="00EB4940"/>
    <w:rsid w:val="00EE034B"/>
    <w:rsid w:val="00EE0BAC"/>
    <w:rsid w:val="00F438AB"/>
    <w:rsid w:val="00F747BF"/>
    <w:rsid w:val="00F86187"/>
    <w:rsid w:val="00FA05D1"/>
    <w:rsid w:val="00FA45FA"/>
    <w:rsid w:val="00FA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268"/>
    <w:rPr>
      <w:b/>
      <w:bCs/>
    </w:rPr>
  </w:style>
  <w:style w:type="character" w:customStyle="1" w:styleId="apple-converted-space">
    <w:name w:val="apple-converted-space"/>
    <w:basedOn w:val="a0"/>
    <w:rsid w:val="00216268"/>
  </w:style>
  <w:style w:type="paragraph" w:styleId="a4">
    <w:name w:val="List Paragraph"/>
    <w:basedOn w:val="a"/>
    <w:uiPriority w:val="34"/>
    <w:qFormat/>
    <w:rsid w:val="00A971CE"/>
    <w:pPr>
      <w:ind w:left="720"/>
      <w:contextualSpacing/>
    </w:pPr>
  </w:style>
  <w:style w:type="table" w:styleId="a5">
    <w:name w:val="Table Grid"/>
    <w:basedOn w:val="a1"/>
    <w:uiPriority w:val="59"/>
    <w:rsid w:val="001E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268"/>
    <w:rPr>
      <w:b/>
      <w:bCs/>
    </w:rPr>
  </w:style>
  <w:style w:type="character" w:customStyle="1" w:styleId="apple-converted-space">
    <w:name w:val="apple-converted-space"/>
    <w:basedOn w:val="a0"/>
    <w:rsid w:val="00216268"/>
  </w:style>
  <w:style w:type="paragraph" w:styleId="a4">
    <w:name w:val="List Paragraph"/>
    <w:basedOn w:val="a"/>
    <w:uiPriority w:val="34"/>
    <w:qFormat/>
    <w:rsid w:val="00A971CE"/>
    <w:pPr>
      <w:ind w:left="720"/>
      <w:contextualSpacing/>
    </w:pPr>
  </w:style>
  <w:style w:type="table" w:styleId="a5">
    <w:name w:val="Table Grid"/>
    <w:basedOn w:val="a1"/>
    <w:uiPriority w:val="59"/>
    <w:rsid w:val="001E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2015-10-23T03:52:00Z</dcterms:created>
  <dcterms:modified xsi:type="dcterms:W3CDTF">2015-10-23T03:52:00Z</dcterms:modified>
</cp:coreProperties>
</file>